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B2260" w14:textId="77777777" w:rsidR="000E198D" w:rsidRDefault="00640758" w:rsidP="00640758">
      <w:pPr>
        <w:keepNext/>
        <w:keepLines/>
        <w:spacing w:after="0" w:line="276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bookmarkStart w:id="0" w:name="_Hlk112400755"/>
      <w:r w:rsidRPr="0064075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483/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10020</w:t>
      </w:r>
      <w:r w:rsidRPr="0064075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64075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64075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64075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6407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25 kwietnia 2023 r.</w:t>
      </w:r>
      <w:r w:rsidRPr="006407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0E198D">
        <w:rPr>
          <w:rFonts w:ascii="Arial" w:eastAsia="Times New Roman" w:hAnsi="Arial" w:cs="Arial"/>
          <w:sz w:val="24"/>
          <w:szCs w:val="24"/>
          <w:lang w:eastAsia="ar-SA"/>
        </w:rPr>
        <w:br/>
      </w:r>
      <w:r w:rsidR="000E198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 sprawie zaopiniowania </w:t>
      </w:r>
      <w:r w:rsidR="000E198D" w:rsidRPr="005F7464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Projektu</w:t>
      </w:r>
      <w:r w:rsidR="000E198D" w:rsidRPr="009550C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0E198D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Strategii Rozwoju </w:t>
      </w:r>
      <w:r w:rsidR="000E198D" w:rsidRPr="00275DF4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Gminy </w:t>
      </w:r>
      <w:r w:rsidR="000E198D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Olszanica na lata 2023</w:t>
      </w:r>
      <w:r w:rsidR="000E198D" w:rsidRPr="00275DF4">
        <w:rPr>
          <w:rFonts w:ascii="Arial" w:eastAsia="Times New Roman" w:hAnsi="Arial" w:cs="Arial"/>
          <w:b/>
          <w:i/>
          <w:sz w:val="24"/>
          <w:szCs w:val="24"/>
          <w:lang w:eastAsia="ar-SA"/>
        </w:rPr>
        <w:t>-2030</w:t>
      </w:r>
      <w:bookmarkEnd w:id="0"/>
    </w:p>
    <w:p w14:paraId="7FA2816E" w14:textId="77777777" w:rsidR="000E198D" w:rsidRDefault="000E198D" w:rsidP="000E198D">
      <w:pPr>
        <w:keepNext/>
        <w:keepLines/>
        <w:spacing w:after="0" w:line="276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84C60E2" w14:textId="77777777" w:rsidR="000E198D" w:rsidRDefault="000E198D" w:rsidP="000E198D">
      <w:pPr>
        <w:keepNext/>
        <w:keepLine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Na podstawie art. 41 ust. 1 ustawy z dnia 5 czerwca 1998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 samorządzie województwa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. Dz. U. z 2022 r. poz. 2094 ze zm.) w związku z art. 10f ust. 2 i 3 ustawy z dnia 8 marca 1990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. Dz. U. z 2023 r. poz. 40 ze zm.)</w:t>
      </w:r>
    </w:p>
    <w:p w14:paraId="452D84C2" w14:textId="77777777" w:rsidR="000E198D" w:rsidRDefault="000E198D" w:rsidP="000E198D">
      <w:pPr>
        <w:keepNext/>
        <w:keepLine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E4AEB54" w14:textId="77777777" w:rsidR="000E198D" w:rsidRDefault="000E198D" w:rsidP="000E198D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Zarząd Województwa Podkarpackiego w Rzeszowie</w:t>
      </w:r>
    </w:p>
    <w:p w14:paraId="1B32E217" w14:textId="77777777" w:rsidR="000E198D" w:rsidRDefault="000E198D" w:rsidP="000E198D">
      <w:pPr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uchwala, co następuje:</w:t>
      </w:r>
    </w:p>
    <w:p w14:paraId="0A18477A" w14:textId="77777777" w:rsidR="000E198D" w:rsidRDefault="000E198D" w:rsidP="000E198D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p w14:paraId="607AD2DC" w14:textId="77777777" w:rsidR="000E198D" w:rsidRDefault="000E198D" w:rsidP="000E198D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1" w:name="_Hlk45790122"/>
      <w:bookmarkEnd w:id="1"/>
      <w:r>
        <w:rPr>
          <w:rFonts w:ascii="Arial" w:eastAsia="Times New Roman" w:hAnsi="Arial" w:cs="Arial"/>
          <w:sz w:val="24"/>
          <w:szCs w:val="24"/>
          <w:lang w:eastAsia="ar-SA"/>
        </w:rPr>
        <w:t xml:space="preserve">Wydaje się opinię do </w:t>
      </w:r>
      <w:r w:rsidRPr="005F7464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Projektu</w:t>
      </w:r>
      <w:r w:rsidRPr="009550C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Strategii Rozwoju</w:t>
      </w:r>
      <w:r w:rsidRPr="00275DF4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Gminy Olszanica na lata 2023</w:t>
      </w:r>
      <w:r w:rsidRPr="00815F31">
        <w:rPr>
          <w:rFonts w:ascii="Arial" w:eastAsia="Times New Roman" w:hAnsi="Arial" w:cs="Arial"/>
          <w:i/>
          <w:sz w:val="24"/>
          <w:szCs w:val="24"/>
          <w:lang w:eastAsia="ar-SA"/>
        </w:rPr>
        <w:t>-2030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w zakresie sposobu uwzględnienia ustaleń i rekomendacji dotyczących kształtowania i prowadzenia polityki przestrzennej w województwie określonych w </w:t>
      </w:r>
      <w:r w:rsidRPr="00D271A0">
        <w:rPr>
          <w:rFonts w:ascii="Arial" w:eastAsia="Times New Roman" w:hAnsi="Arial" w:cs="Arial"/>
          <w:i/>
          <w:sz w:val="24"/>
          <w:szCs w:val="24"/>
          <w:lang w:eastAsia="ar-SA"/>
        </w:rPr>
        <w:t>Strategii rozwoju województwa – Podkarpackie 2030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62F81CF5" w14:textId="77777777" w:rsidR="000E198D" w:rsidRDefault="000E198D" w:rsidP="000E198D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14:paraId="637BD771" w14:textId="77777777" w:rsidR="000E198D" w:rsidRDefault="000E198D" w:rsidP="000E198D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Opinia stanowi załącznik do niniejszej Uchwały.</w:t>
      </w:r>
    </w:p>
    <w:p w14:paraId="2104EE3B" w14:textId="77777777" w:rsidR="000E198D" w:rsidRDefault="000E198D" w:rsidP="000E198D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14:paraId="553421A7" w14:textId="77777777" w:rsidR="000E198D" w:rsidRDefault="000E198D" w:rsidP="000E198D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Wykonanie uchwały powierza się Dyrektorowi Departamentu Rozwoju Regionalnego.</w:t>
      </w:r>
    </w:p>
    <w:p w14:paraId="4BFBE3CD" w14:textId="77777777" w:rsidR="000E198D" w:rsidRDefault="000E198D" w:rsidP="000E198D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4</w:t>
      </w:r>
    </w:p>
    <w:p w14:paraId="62459FA9" w14:textId="77777777" w:rsidR="000E198D" w:rsidRDefault="000E198D" w:rsidP="000E198D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>
        <w:rPr>
          <w:rFonts w:ascii="Arial" w:eastAsia="Times New Roman" w:hAnsi="Arial" w:cs="Arial"/>
          <w:sz w:val="24"/>
          <w:szCs w:val="24"/>
          <w:lang w:val="x-none" w:eastAsia="ar-SA"/>
        </w:rPr>
        <w:t>Uchwała wchodzi w życie z dniem podjęcia.</w:t>
      </w:r>
    </w:p>
    <w:p w14:paraId="56F34E53" w14:textId="77777777" w:rsidR="007B64EE" w:rsidRDefault="007B64EE" w:rsidP="000E198D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465F9555" w14:textId="77777777" w:rsidR="007B64EE" w:rsidRPr="00485C2D" w:rsidRDefault="007B64EE" w:rsidP="007B64EE">
      <w:pPr>
        <w:spacing w:after="0"/>
        <w:rPr>
          <w:rFonts w:ascii="Arial" w:eastAsia="Calibri" w:hAnsi="Arial" w:cs="Arial"/>
          <w:sz w:val="23"/>
          <w:szCs w:val="23"/>
        </w:rPr>
      </w:pPr>
      <w:bookmarkStart w:id="2" w:name="_Hlk124256140"/>
      <w:r w:rsidRPr="00485C2D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BF0C6A1" w14:textId="77777777" w:rsidR="007B64EE" w:rsidRPr="00485C2D" w:rsidRDefault="007B64EE" w:rsidP="007B64EE">
      <w:pPr>
        <w:spacing w:after="0"/>
        <w:rPr>
          <w:rFonts w:ascii="Arial" w:eastAsiaTheme="minorEastAsia" w:hAnsi="Arial" w:cs="Arial"/>
        </w:rPr>
      </w:pPr>
      <w:r w:rsidRPr="00485C2D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2"/>
    <w:p w14:paraId="4CCDD9D3" w14:textId="77777777" w:rsidR="007B64EE" w:rsidRDefault="007B64EE" w:rsidP="000E198D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407BBD00" w14:textId="77777777" w:rsidR="007B64EE" w:rsidRDefault="007B64EE" w:rsidP="000E198D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195F0B0A" w14:textId="102A43E7" w:rsidR="007B64EE" w:rsidRDefault="007B64EE" w:rsidP="000E198D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  <w:sectPr w:rsidR="007B64EE">
          <w:pgSz w:w="11906" w:h="16838"/>
          <w:pgMar w:top="1417" w:right="1417" w:bottom="1417" w:left="1417" w:header="0" w:footer="0" w:gutter="0"/>
          <w:cols w:space="708"/>
          <w:formProt w:val="0"/>
          <w:docGrid w:linePitch="600" w:charSpace="-2049"/>
        </w:sectPr>
      </w:pPr>
    </w:p>
    <w:p w14:paraId="6E3730C2" w14:textId="77777777" w:rsidR="00640758" w:rsidRPr="00640758" w:rsidRDefault="00640758" w:rsidP="00640758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3" w:name="_Hlk97711470"/>
      <w:r w:rsidRPr="00640758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483/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10020</w:t>
      </w:r>
      <w:r w:rsidRPr="00640758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5656702C" w14:textId="77777777" w:rsidR="00640758" w:rsidRPr="00640758" w:rsidRDefault="00640758" w:rsidP="00640758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40758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4D1A1ED3" w14:textId="77777777" w:rsidR="00640758" w:rsidRPr="00640758" w:rsidRDefault="00640758" w:rsidP="00640758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40758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7E1D727E" w14:textId="77777777" w:rsidR="00640758" w:rsidRPr="00640758" w:rsidRDefault="00640758" w:rsidP="00640758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4075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640758">
        <w:rPr>
          <w:rFonts w:ascii="Arial" w:eastAsia="Times New Roman" w:hAnsi="Arial" w:cs="Times New Roman"/>
          <w:sz w:val="24"/>
          <w:szCs w:val="24"/>
          <w:lang w:eastAsia="pl-PL"/>
        </w:rPr>
        <w:t xml:space="preserve">25 kwietnia 2023 </w:t>
      </w:r>
      <w:r w:rsidRPr="00640758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3"/>
    <w:p w14:paraId="4ABE56EA" w14:textId="77777777" w:rsidR="00640758" w:rsidRDefault="00640758" w:rsidP="000E198D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31934B1" w14:textId="77777777" w:rsidR="000E198D" w:rsidRDefault="000E198D" w:rsidP="000E198D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Opinia o spójności dokumentu ze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>Strategią rozwoju województwa – Podkarpackie 2030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 zakresie sposobu uwzględnienia w nim ustaleń i rekomendacji dotyczących kształtowania i prowadzenia polityki przestrzennej w województwie.</w:t>
      </w:r>
    </w:p>
    <w:p w14:paraId="79070A11" w14:textId="77777777" w:rsidR="000E198D" w:rsidRDefault="000E198D" w:rsidP="000E198D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Zgodnie z art. 10f ust. 2 i 3 ustawy z dnia 8 marca 1990 r. </w:t>
      </w:r>
      <w:r w:rsidRPr="002B130F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o samorządzie gminnym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(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t.j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 Dz. U. z 2023 r. poz. 40 ze zm., dalej 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u.s.g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.) opracowany przez wójta projekt strategii rozwoju gminy przedkładany jest zarządowi województwa w celu wydania opinii dotyczącej sposobu uwzględnienia ustaleń i rekomendacji w zakresie kształtowania i prowadzenia polityki przestrzennej w województwie określonych w strategii rozwoju województwa.</w:t>
      </w:r>
    </w:p>
    <w:p w14:paraId="1E1A2EFB" w14:textId="77777777" w:rsidR="000E198D" w:rsidRDefault="000E198D" w:rsidP="000E198D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 terminie 30 dni od dnia otrzymania projektu strategii rozwoju gminy zarząd województwa wydaje opinię w niniejszym zakresie. Brak wydania opinii w tym terminie oznacza przyjęcie, że przedłożona do opiniowania strategia rozwoju gminy jest spójna ze strategią rozwoju województwa.</w:t>
      </w:r>
    </w:p>
    <w:p w14:paraId="6D8926E0" w14:textId="77777777" w:rsidR="000E198D" w:rsidRPr="00173CA7" w:rsidRDefault="000E198D" w:rsidP="000E198D">
      <w:pPr>
        <w:spacing w:after="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2E7F4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Pismem z dnia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31 marca 2023</w:t>
      </w:r>
      <w:r w:rsidRPr="002E7F4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r.,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znak. RRG.5040.3.2023 </w:t>
      </w:r>
      <w:r w:rsidRPr="002E7F4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Pan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mgr inż. Krzysztof Zapała</w:t>
      </w:r>
      <w:r w:rsidRPr="002E7F4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–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Wójt</w:t>
      </w:r>
      <w:r w:rsidRPr="002E7F4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Gminy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Olszanica wystąpił o zaopiniowanie </w:t>
      </w:r>
      <w:r w:rsidRPr="00D1161B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Projektu</w:t>
      </w:r>
      <w:r w:rsidRPr="002E7F4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Pr="002E7F43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Strategii Rozwoju Gminy</w:t>
      </w:r>
      <w:r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 xml:space="preserve"> Olszanica</w:t>
      </w:r>
      <w:r w:rsidRPr="002E7F43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 xml:space="preserve"> na lata 2023-2030</w:t>
      </w:r>
      <w:r w:rsidRPr="002E7F4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Pr="00981E13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(SRG)</w:t>
      </w:r>
      <w:r w:rsidRPr="002E7F4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.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Przedmiotowe pismo wpłynęło do Urzędu Marszałkowskiego Województwa Podkarpackiego w dniu 5 kwietnia 2023 r.</w:t>
      </w:r>
    </w:p>
    <w:p w14:paraId="41A55B75" w14:textId="77777777" w:rsidR="000E198D" w:rsidRDefault="000E198D" w:rsidP="000E198D">
      <w:pPr>
        <w:spacing w:before="24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Zakres przedstawionego </w:t>
      </w:r>
      <w:r w:rsidRPr="00981E1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Projektu Strategii Rozwoju Gminy Olszanica na lata 2023-2030 </w:t>
      </w:r>
      <w:r w:rsidRPr="00815F31">
        <w:rPr>
          <w:rFonts w:ascii="Arial" w:eastAsia="Times New Roman" w:hAnsi="Arial" w:cs="Arial"/>
          <w:sz w:val="24"/>
          <w:szCs w:val="24"/>
          <w:lang w:eastAsia="ar-SA"/>
        </w:rPr>
        <w:t xml:space="preserve">jest zgodny z horyzontem czasowym przyjętym w </w:t>
      </w:r>
      <w:r w:rsidRPr="00815F31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województwa – Podkarpackie 2030</w:t>
      </w:r>
      <w:r w:rsidRPr="00815F31">
        <w:rPr>
          <w:rFonts w:ascii="Arial" w:eastAsia="Times New Roman" w:hAnsi="Arial" w:cs="Arial"/>
          <w:sz w:val="24"/>
          <w:szCs w:val="24"/>
          <w:lang w:eastAsia="ar-SA"/>
        </w:rPr>
        <w:t xml:space="preserve"> (SRWP 2030). </w:t>
      </w:r>
      <w:r w:rsidRPr="00815F31">
        <w:rPr>
          <w:rFonts w:ascii="Arial" w:eastAsia="Times New Roman" w:hAnsi="Arial" w:cs="Arial"/>
          <w:sz w:val="24"/>
          <w:szCs w:val="24"/>
          <w:lang w:eastAsia="pl-PL"/>
        </w:rPr>
        <w:t xml:space="preserve">Analiza treści dokumentu wskazuje, że wyznaczone w nim cele strategiczne, cele operacyjne oraz planowane </w:t>
      </w:r>
      <w:r w:rsidRPr="00815F3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ich ramach kierunki działań zgodne są z zapisami </w:t>
      </w:r>
      <w:r w:rsidRPr="00815F31"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 w:rsidRPr="00815F31">
        <w:rPr>
          <w:rFonts w:ascii="Arial" w:eastAsia="Times New Roman" w:hAnsi="Arial" w:cs="Arial"/>
          <w:sz w:val="24"/>
          <w:szCs w:val="24"/>
          <w:lang w:eastAsia="pl-PL"/>
        </w:rPr>
        <w:t>. W szczególności wpisują się one w sposób bezpośredni lub pośredni m.in. w niżej wymienione obszary tematyczne i priorytety.</w:t>
      </w:r>
    </w:p>
    <w:p w14:paraId="7FB2698C" w14:textId="77777777" w:rsidR="000E198D" w:rsidRPr="002E7F43" w:rsidRDefault="000E198D" w:rsidP="000E198D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OBSZAR TEMATYCZNY </w:t>
      </w:r>
      <w:r w:rsidRPr="002E7F43">
        <w:rPr>
          <w:rFonts w:ascii="Arial" w:eastAsia="Times New Roman" w:hAnsi="Arial" w:cs="Arial"/>
          <w:b/>
          <w:sz w:val="24"/>
          <w:szCs w:val="24"/>
          <w:lang w:eastAsia="pl-PL"/>
        </w:rPr>
        <w:t>1. GOSPODARKA I NAUKA</w:t>
      </w:r>
    </w:p>
    <w:p w14:paraId="7A881C16" w14:textId="77777777" w:rsidR="000E198D" w:rsidRPr="002E7F43" w:rsidRDefault="000E198D" w:rsidP="000E198D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>Priorytet 1.3. Konkurencyjność gospodarki poprzez innowacje i nowoczesne technologie</w:t>
      </w:r>
    </w:p>
    <w:p w14:paraId="52AA7E7D" w14:textId="77777777" w:rsidR="000E198D" w:rsidRPr="002E7F43" w:rsidRDefault="000E198D" w:rsidP="000E198D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II.2 oraz II.3 </w:t>
      </w:r>
      <w:r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71C35D0B" w14:textId="77777777" w:rsidR="000E198D" w:rsidRPr="002E7F43" w:rsidRDefault="000E198D" w:rsidP="000E198D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2. KAPITAŁ LUDZKI I SPOŁECZNY</w:t>
      </w:r>
    </w:p>
    <w:p w14:paraId="6ED574D1" w14:textId="77777777" w:rsidR="000E198D" w:rsidRPr="002E7F43" w:rsidRDefault="000E198D" w:rsidP="000E198D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>Priorytet 2.1. Edukacja</w:t>
      </w:r>
    </w:p>
    <w:p w14:paraId="0DEF5FA7" w14:textId="77777777" w:rsidR="000E198D" w:rsidRPr="002E7F43" w:rsidRDefault="000E198D" w:rsidP="000E198D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W priorytet </w:t>
      </w:r>
      <w:bookmarkStart w:id="4" w:name="_Hlk83907121"/>
      <w:r>
        <w:rPr>
          <w:rFonts w:ascii="Arial" w:eastAsia="Times New Roman" w:hAnsi="Arial" w:cs="Arial"/>
          <w:sz w:val="24"/>
          <w:szCs w:val="24"/>
          <w:lang w:eastAsia="pl-PL"/>
        </w:rPr>
        <w:t>wpisuje</w:t>
      </w:r>
      <w:r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bookmarkEnd w:id="4"/>
      <w:r>
        <w:rPr>
          <w:rFonts w:ascii="Arial" w:eastAsia="Times New Roman" w:hAnsi="Arial" w:cs="Arial"/>
          <w:sz w:val="24"/>
          <w:szCs w:val="24"/>
          <w:lang w:eastAsia="pl-PL"/>
        </w:rPr>
        <w:t xml:space="preserve"> cel operacyjny</w:t>
      </w:r>
      <w:r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III.1 </w:t>
      </w:r>
      <w:r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33354889" w14:textId="77777777" w:rsidR="000E198D" w:rsidRPr="002E7F43" w:rsidRDefault="000E198D" w:rsidP="000E198D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>Priorytet 2.3. Kultura i dziedzictwo kulturowe</w:t>
      </w:r>
    </w:p>
    <w:p w14:paraId="1E2C7275" w14:textId="77777777" w:rsidR="000E198D" w:rsidRDefault="000E198D" w:rsidP="000E198D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981E13">
        <w:rPr>
          <w:rFonts w:ascii="Arial" w:eastAsia="Times New Roman" w:hAnsi="Arial" w:cs="Arial"/>
          <w:sz w:val="24"/>
          <w:szCs w:val="24"/>
          <w:lang w:eastAsia="pl-PL"/>
        </w:rPr>
        <w:t>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się cel</w:t>
      </w:r>
      <w:r w:rsidR="00981E13">
        <w:rPr>
          <w:rFonts w:ascii="Arial" w:eastAsia="Times New Roman" w:hAnsi="Arial" w:cs="Arial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operacyjn</w:t>
      </w:r>
      <w:r w:rsidR="00981E13">
        <w:rPr>
          <w:rFonts w:ascii="Arial" w:eastAsia="Times New Roman" w:hAnsi="Arial" w:cs="Arial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I.2., II.3 oraz </w:t>
      </w:r>
      <w:r w:rsidR="004508D9">
        <w:rPr>
          <w:rFonts w:ascii="Arial" w:eastAsia="Times New Roman" w:hAnsi="Arial" w:cs="Arial"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II.3 </w:t>
      </w:r>
      <w:r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2A2FBF4F" w14:textId="77777777" w:rsidR="000E198D" w:rsidRPr="002E7F43" w:rsidRDefault="000E198D" w:rsidP="000E198D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Priorytet 2.4</w:t>
      </w:r>
      <w:r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D33A49">
        <w:rPr>
          <w:rFonts w:ascii="Arial" w:eastAsia="Times New Roman" w:hAnsi="Arial" w:cs="Arial"/>
          <w:sz w:val="24"/>
          <w:szCs w:val="24"/>
          <w:lang w:eastAsia="pl-PL"/>
        </w:rPr>
        <w:t>Rynek pracy</w:t>
      </w:r>
    </w:p>
    <w:p w14:paraId="04CAF426" w14:textId="77777777" w:rsidR="000E198D" w:rsidRPr="002E7F43" w:rsidRDefault="000E198D" w:rsidP="000E198D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>W prioryt</w:t>
      </w:r>
      <w:r>
        <w:rPr>
          <w:rFonts w:ascii="Arial" w:eastAsia="Times New Roman" w:hAnsi="Arial" w:cs="Arial"/>
          <w:sz w:val="24"/>
          <w:szCs w:val="24"/>
          <w:lang w:eastAsia="pl-PL"/>
        </w:rPr>
        <w:t>et wpisuje się cel operacyjny</w:t>
      </w:r>
      <w:r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508D9">
        <w:rPr>
          <w:rFonts w:ascii="Arial" w:eastAsia="Times New Roman" w:hAnsi="Arial" w:cs="Arial"/>
          <w:sz w:val="24"/>
          <w:szCs w:val="24"/>
          <w:lang w:eastAsia="pl-PL"/>
        </w:rPr>
        <w:t>III.1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7904FCFD" w14:textId="77777777" w:rsidR="000E198D" w:rsidRPr="002E7F43" w:rsidRDefault="000E198D" w:rsidP="000E198D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2.5</w:t>
      </w:r>
      <w:r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D33A49">
        <w:rPr>
          <w:rFonts w:ascii="Arial" w:eastAsia="Times New Roman" w:hAnsi="Arial" w:cs="Arial"/>
          <w:sz w:val="24"/>
          <w:szCs w:val="24"/>
          <w:lang w:eastAsia="pl-PL"/>
        </w:rPr>
        <w:t>Społeczeństwo obywatelskie i kapitał społeczny</w:t>
      </w:r>
    </w:p>
    <w:p w14:paraId="4F6A7609" w14:textId="77777777" w:rsidR="000E198D" w:rsidRPr="002E7F43" w:rsidRDefault="000E198D" w:rsidP="000E198D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>W prioryt</w:t>
      </w:r>
      <w:r>
        <w:rPr>
          <w:rFonts w:ascii="Arial" w:eastAsia="Times New Roman" w:hAnsi="Arial" w:cs="Arial"/>
          <w:sz w:val="24"/>
          <w:szCs w:val="24"/>
          <w:lang w:eastAsia="pl-PL"/>
        </w:rPr>
        <w:t>et wpisuj</w:t>
      </w:r>
      <w:r w:rsidR="00981E13">
        <w:rPr>
          <w:rFonts w:ascii="Arial" w:eastAsia="Times New Roman" w:hAnsi="Arial" w:cs="Arial"/>
          <w:sz w:val="24"/>
          <w:szCs w:val="24"/>
          <w:lang w:eastAsia="pl-PL"/>
        </w:rPr>
        <w:t>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się cel</w:t>
      </w:r>
      <w:r w:rsidR="00981E13">
        <w:rPr>
          <w:rFonts w:ascii="Arial" w:eastAsia="Times New Roman" w:hAnsi="Arial" w:cs="Arial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operacyjn</w:t>
      </w:r>
      <w:r w:rsidR="00981E13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508D9">
        <w:rPr>
          <w:rFonts w:ascii="Arial" w:eastAsia="Times New Roman" w:hAnsi="Arial" w:cs="Arial"/>
          <w:sz w:val="24"/>
          <w:szCs w:val="24"/>
          <w:lang w:eastAsia="pl-PL"/>
        </w:rPr>
        <w:t>II.1, III.1 oraz III.3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423F287D" w14:textId="77777777" w:rsidR="000E198D" w:rsidRPr="002E7F43" w:rsidRDefault="000E198D" w:rsidP="000E198D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>Priorytet 2.6. Włączenie społeczne</w:t>
      </w:r>
    </w:p>
    <w:p w14:paraId="0C01087F" w14:textId="77777777" w:rsidR="000E198D" w:rsidRPr="002E7F43" w:rsidRDefault="000E198D" w:rsidP="000E198D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>W prioryt</w:t>
      </w:r>
      <w:r>
        <w:rPr>
          <w:rFonts w:ascii="Arial" w:eastAsia="Times New Roman" w:hAnsi="Arial" w:cs="Arial"/>
          <w:sz w:val="24"/>
          <w:szCs w:val="24"/>
          <w:lang w:eastAsia="pl-PL"/>
        </w:rPr>
        <w:t>et wpisuje się cel operacyjny</w:t>
      </w:r>
      <w:r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508D9">
        <w:rPr>
          <w:rFonts w:ascii="Arial" w:eastAsia="Times New Roman" w:hAnsi="Arial" w:cs="Arial"/>
          <w:sz w:val="24"/>
          <w:szCs w:val="24"/>
          <w:lang w:eastAsia="pl-PL"/>
        </w:rPr>
        <w:t>III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.2 </w:t>
      </w:r>
      <w:r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1EAFB5BF" w14:textId="77777777" w:rsidR="000E198D" w:rsidRPr="002E7F43" w:rsidRDefault="000E198D" w:rsidP="000E198D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>Priorytet 2.7. Aktywny styl życia i sport</w:t>
      </w:r>
    </w:p>
    <w:p w14:paraId="55DC3069" w14:textId="77777777" w:rsidR="000E198D" w:rsidRPr="002E7F43" w:rsidRDefault="000E198D" w:rsidP="000E198D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4508D9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 się cel operacyjn</w:t>
      </w:r>
      <w:r w:rsidR="004508D9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4508D9">
        <w:rPr>
          <w:rFonts w:ascii="Arial" w:eastAsia="Times New Roman" w:hAnsi="Arial" w:cs="Arial"/>
          <w:sz w:val="24"/>
          <w:szCs w:val="24"/>
          <w:lang w:eastAsia="pl-PL"/>
        </w:rPr>
        <w:t>III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.3 </w:t>
      </w:r>
      <w:r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7B3A05AE" w14:textId="77777777" w:rsidR="000E198D" w:rsidRPr="002E7F43" w:rsidRDefault="000E198D" w:rsidP="000E198D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3. INFRASTRUKTURA DLA ZRÓWNOWAŻONEGO ROZWOJU I ŚRODOWISKA</w:t>
      </w:r>
    </w:p>
    <w:p w14:paraId="7BF8E6BC" w14:textId="77777777" w:rsidR="000E198D" w:rsidRPr="002E7F43" w:rsidRDefault="000E198D" w:rsidP="000E198D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>Priorytet 3.1.</w:t>
      </w:r>
      <w:r w:rsidRPr="002E7F43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2E7F43">
        <w:rPr>
          <w:rFonts w:ascii="Arial" w:eastAsia="Times New Roman" w:hAnsi="Arial" w:cs="Arial"/>
          <w:sz w:val="24"/>
          <w:szCs w:val="24"/>
          <w:lang w:eastAsia="pl-PL"/>
        </w:rPr>
        <w:t>Bezpieczeństwo energetyczne i OZE</w:t>
      </w:r>
    </w:p>
    <w:p w14:paraId="16B8A453" w14:textId="77777777" w:rsidR="000E198D" w:rsidRPr="002E7F43" w:rsidRDefault="000E198D" w:rsidP="000E198D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4508D9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 się cel operacyjn</w:t>
      </w:r>
      <w:r w:rsidR="004508D9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4508D9">
        <w:rPr>
          <w:rFonts w:ascii="Arial" w:eastAsia="Times New Roman" w:hAnsi="Arial" w:cs="Arial"/>
          <w:sz w:val="24"/>
          <w:szCs w:val="24"/>
          <w:lang w:eastAsia="pl-PL"/>
        </w:rPr>
        <w:t>I.</w:t>
      </w:r>
      <w:r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="004508D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4484B887" w14:textId="77777777" w:rsidR="000E198D" w:rsidRPr="002E7F43" w:rsidRDefault="000E198D" w:rsidP="000E198D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>Priorytet 3.3. Poprawa dostępności komunikacyjnej wewnątrz regionu oraz rozwój transportu publicznego</w:t>
      </w:r>
    </w:p>
    <w:p w14:paraId="32A7EB9C" w14:textId="77777777" w:rsidR="000E198D" w:rsidRPr="002E7F43" w:rsidRDefault="000E198D" w:rsidP="000E198D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>W prioryt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et wpisuje się cel operacyjny </w:t>
      </w:r>
      <w:r w:rsidR="004508D9">
        <w:rPr>
          <w:rFonts w:ascii="Arial" w:eastAsia="Times New Roman" w:hAnsi="Arial" w:cs="Arial"/>
          <w:sz w:val="24"/>
          <w:szCs w:val="24"/>
          <w:lang w:eastAsia="pl-PL"/>
        </w:rPr>
        <w:t>I.1.</w:t>
      </w:r>
      <w:r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6F068DF8" w14:textId="77777777" w:rsidR="000E198D" w:rsidRPr="002E7F43" w:rsidRDefault="000E198D" w:rsidP="000E198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>Priorytet 3.5. Rozwój infrastruktury służącej prowadzeniu działalności gospodarczej i turystyki</w:t>
      </w:r>
    </w:p>
    <w:p w14:paraId="69815C2D" w14:textId="77777777" w:rsidR="000E198D" w:rsidRPr="002E7F43" w:rsidRDefault="000E198D" w:rsidP="000E198D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>W prioryt</w:t>
      </w:r>
      <w:r>
        <w:rPr>
          <w:rFonts w:ascii="Arial" w:eastAsia="Times New Roman" w:hAnsi="Arial" w:cs="Arial"/>
          <w:sz w:val="24"/>
          <w:szCs w:val="24"/>
          <w:lang w:eastAsia="pl-PL"/>
        </w:rPr>
        <w:t>et wpisują się cele operacyjne:</w:t>
      </w:r>
      <w:r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508D9">
        <w:rPr>
          <w:rFonts w:ascii="Arial" w:eastAsia="Times New Roman" w:hAnsi="Arial" w:cs="Arial"/>
          <w:sz w:val="24"/>
          <w:szCs w:val="24"/>
          <w:lang w:eastAsia="pl-PL"/>
        </w:rPr>
        <w:t>II.2 oraz II.3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22BA1892" w14:textId="77777777" w:rsidR="000E198D" w:rsidRPr="002E7F43" w:rsidRDefault="000E198D" w:rsidP="000E198D">
      <w:pPr>
        <w:spacing w:after="0" w:line="276" w:lineRule="auto"/>
        <w:jc w:val="both"/>
        <w:rPr>
          <w:rFonts w:ascii="Arial" w:eastAsia="Times New Roman" w:hAnsi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3.6.</w:t>
      </w:r>
      <w:r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E7F43">
        <w:rPr>
          <w:rFonts w:ascii="Arial" w:eastAsia="Times New Roman" w:hAnsi="Arial"/>
          <w:color w:val="000000"/>
          <w:sz w:val="24"/>
          <w:szCs w:val="24"/>
          <w:lang w:eastAsia="pl-PL"/>
        </w:rPr>
        <w:t>Przeciwdziałanie i minimalizowanie skutków zagrożeń wywołanych czynnikami naturalnym</w:t>
      </w:r>
    </w:p>
    <w:p w14:paraId="584D53EE" w14:textId="77777777" w:rsidR="000E198D" w:rsidRPr="002E7F43" w:rsidRDefault="000E198D" w:rsidP="000E198D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 się cel operacyjny</w:t>
      </w:r>
      <w:r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508D9">
        <w:rPr>
          <w:rFonts w:ascii="Arial" w:eastAsia="Times New Roman" w:hAnsi="Arial" w:cs="Arial"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sz w:val="24"/>
          <w:szCs w:val="24"/>
          <w:lang w:eastAsia="pl-PL"/>
        </w:rPr>
        <w:t>.3</w:t>
      </w:r>
      <w:r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2999C8D3" w14:textId="77777777" w:rsidR="000E198D" w:rsidRPr="002E7F43" w:rsidRDefault="000E198D" w:rsidP="000E198D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>Priorytet 3.7. Zapobieganie i minimalizowanie skutków zagrożeń antropogenicznych</w:t>
      </w:r>
    </w:p>
    <w:p w14:paraId="0BBA07B2" w14:textId="77777777" w:rsidR="000E198D" w:rsidRDefault="000E198D" w:rsidP="000E198D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 w:rsidR="004508D9">
        <w:rPr>
          <w:rFonts w:ascii="Arial" w:eastAsia="Times New Roman" w:hAnsi="Arial" w:cs="Arial"/>
          <w:sz w:val="24"/>
          <w:szCs w:val="24"/>
          <w:lang w:eastAsia="pl-PL"/>
        </w:rPr>
        <w:t xml:space="preserve">I.2 oraz I.3 </w:t>
      </w:r>
      <w:r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7AC5DE40" w14:textId="77777777" w:rsidR="000E198D" w:rsidRPr="002E7F43" w:rsidRDefault="000E198D" w:rsidP="000E198D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Priorytet 3.8. </w:t>
      </w:r>
      <w:r w:rsidRPr="00D33A49">
        <w:rPr>
          <w:rFonts w:ascii="Arial" w:eastAsia="Times New Roman" w:hAnsi="Arial" w:cs="Arial"/>
          <w:sz w:val="24"/>
          <w:szCs w:val="24"/>
          <w:lang w:eastAsia="pl-PL"/>
        </w:rPr>
        <w:t>Zarządzanie zasobami dziedzictwa przyrodniczego, w tym ochrona i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33A49">
        <w:rPr>
          <w:rFonts w:ascii="Arial" w:eastAsia="Times New Roman" w:hAnsi="Arial" w:cs="Arial"/>
          <w:sz w:val="24"/>
          <w:szCs w:val="24"/>
          <w:lang w:eastAsia="pl-PL"/>
        </w:rPr>
        <w:t>poprawianie stanu różnorodności biologicznej i krajobrazu</w:t>
      </w:r>
    </w:p>
    <w:p w14:paraId="13EC2BFF" w14:textId="77777777" w:rsidR="000E198D" w:rsidRPr="002E7F43" w:rsidRDefault="000E198D" w:rsidP="000E198D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>W prioryt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et wpisuje się cel operacyjny </w:t>
      </w:r>
      <w:r w:rsidR="004508D9">
        <w:rPr>
          <w:rFonts w:ascii="Arial" w:eastAsia="Times New Roman" w:hAnsi="Arial" w:cs="Arial"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sz w:val="24"/>
          <w:szCs w:val="24"/>
          <w:lang w:eastAsia="pl-PL"/>
        </w:rPr>
        <w:t>.3</w:t>
      </w:r>
      <w:r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66609B18" w14:textId="77777777" w:rsidR="000E198D" w:rsidRPr="002E7F43" w:rsidRDefault="000E198D" w:rsidP="000E198D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4. DOSTĘPNOŚĆ USŁUG</w:t>
      </w:r>
    </w:p>
    <w:p w14:paraId="232AD02C" w14:textId="77777777" w:rsidR="000E198D" w:rsidRPr="002E7F43" w:rsidRDefault="000E198D" w:rsidP="000E198D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4.2. Planowanie przestrzenne wspierające aktywizację społeczności i aktywizacja obszarów zdegradowanych</w:t>
      </w:r>
    </w:p>
    <w:p w14:paraId="3C80E367" w14:textId="77777777" w:rsidR="000E198D" w:rsidRDefault="000E198D" w:rsidP="000E198D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</w:t>
      </w:r>
      <w:r w:rsidR="004508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</w:t>
      </w:r>
      <w:r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cel operacyjn</w:t>
      </w:r>
      <w:r w:rsidR="004508D9">
        <w:rPr>
          <w:rFonts w:ascii="Arial" w:eastAsia="Times New Roman" w:hAnsi="Arial" w:cs="Arial"/>
          <w:sz w:val="24"/>
          <w:szCs w:val="24"/>
          <w:lang w:eastAsia="pl-PL"/>
        </w:rPr>
        <w:t>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4508D9">
        <w:rPr>
          <w:rFonts w:ascii="Arial" w:eastAsia="Times New Roman" w:hAnsi="Arial" w:cs="Arial"/>
          <w:sz w:val="24"/>
          <w:szCs w:val="24"/>
          <w:lang w:eastAsia="pl-PL"/>
        </w:rPr>
        <w:t>I.2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37A0C1D5" w14:textId="77777777" w:rsidR="004508D9" w:rsidRDefault="004508D9" w:rsidP="000E198D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508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4.4. Budowanie i rozwój partnerstwa dla rozwoju województwa</w:t>
      </w:r>
    </w:p>
    <w:p w14:paraId="2D38D2EF" w14:textId="77777777" w:rsidR="004508D9" w:rsidRPr="002E7F43" w:rsidRDefault="004508D9" w:rsidP="000E198D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508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ą</w:t>
      </w:r>
      <w:r w:rsidRPr="004508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się cel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</w:t>
      </w:r>
      <w:r w:rsidRPr="004508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operacyjn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</w:t>
      </w:r>
      <w:r w:rsidRPr="004508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 I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I.1 oraz III.1.</w:t>
      </w:r>
      <w:r w:rsidRPr="004508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7800EA65" w14:textId="77777777" w:rsidR="000E198D" w:rsidRDefault="000E198D" w:rsidP="000E198D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HORYZONTALNY - TERYTORIALNY WYMIAR STRATEGII</w:t>
      </w:r>
    </w:p>
    <w:p w14:paraId="562D2125" w14:textId="77777777" w:rsidR="000E198D" w:rsidRPr="0085111F" w:rsidRDefault="000E198D" w:rsidP="000E198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111F">
        <w:rPr>
          <w:rFonts w:ascii="Arial" w:eastAsia="Times New Roman" w:hAnsi="Arial" w:cs="Arial"/>
          <w:sz w:val="24"/>
          <w:szCs w:val="24"/>
          <w:lang w:eastAsia="pl-PL"/>
        </w:rPr>
        <w:t>7.3. Obszary wymagające szczególnego wsparcia w kontekście równoważenia rozwoju</w:t>
      </w:r>
    </w:p>
    <w:p w14:paraId="1C5D7D68" w14:textId="77777777" w:rsidR="000E198D" w:rsidRDefault="000E198D" w:rsidP="000E198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111F">
        <w:rPr>
          <w:rFonts w:ascii="Arial" w:eastAsia="Times New Roman" w:hAnsi="Arial" w:cs="Arial"/>
          <w:sz w:val="24"/>
          <w:szCs w:val="24"/>
          <w:lang w:eastAsia="pl-PL"/>
        </w:rPr>
        <w:t>7.4. Obszary wiejskie – wysoka jakość przestrzeni do zamieszkania, pracy i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5111F">
        <w:rPr>
          <w:rFonts w:ascii="Arial" w:eastAsia="Times New Roman" w:hAnsi="Arial" w:cs="Arial"/>
          <w:sz w:val="24"/>
          <w:szCs w:val="24"/>
          <w:lang w:eastAsia="pl-PL"/>
        </w:rPr>
        <w:t>wypoczynku</w:t>
      </w:r>
    </w:p>
    <w:p w14:paraId="49A0C703" w14:textId="77777777" w:rsidR="000E198D" w:rsidRDefault="000E198D" w:rsidP="000E198D">
      <w:pPr>
        <w:spacing w:before="24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FF9BD3" w14:textId="77777777" w:rsidR="000E198D" w:rsidRDefault="000E198D" w:rsidP="000E198D">
      <w:pPr>
        <w:spacing w:before="24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W </w:t>
      </w:r>
      <w:r w:rsidRPr="00981E1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Projekcie Strategii Rozwoju Gminy </w:t>
      </w:r>
      <w:r w:rsidR="00667D41" w:rsidRPr="00981E13">
        <w:rPr>
          <w:rFonts w:ascii="Arial" w:eastAsia="Times New Roman" w:hAnsi="Arial" w:cs="Arial"/>
          <w:i/>
          <w:sz w:val="24"/>
          <w:szCs w:val="24"/>
          <w:lang w:eastAsia="ar-SA"/>
        </w:rPr>
        <w:t>Olszanica</w:t>
      </w:r>
      <w:r w:rsidRPr="00981E1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na lata 2023-2030</w:t>
      </w:r>
      <w:r w:rsidRPr="00275DF4">
        <w:rPr>
          <w:rFonts w:ascii="Arial" w:eastAsia="Times New Roman" w:hAnsi="Arial" w:cs="Arial"/>
          <w:sz w:val="24"/>
          <w:szCs w:val="24"/>
          <w:lang w:eastAsia="ar-SA"/>
        </w:rPr>
        <w:t xml:space="preserve"> w sposób prawidłowy przyporządkowano zakładane z poziomu gminy cele operacyjne do priorytetów Strategii rozwoju województwa – Podkarpackie 2030.</w:t>
      </w:r>
    </w:p>
    <w:p w14:paraId="6409D068" w14:textId="77777777" w:rsidR="000E198D" w:rsidRPr="009152E0" w:rsidRDefault="000E198D" w:rsidP="000E198D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Przedłożony do zaopiniowania </w:t>
      </w:r>
      <w:r w:rsidRPr="00981E1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Projekt Strategii Rozwoju Gminy </w:t>
      </w:r>
      <w:r w:rsidR="00667D41" w:rsidRPr="00981E13">
        <w:rPr>
          <w:rFonts w:ascii="Arial" w:eastAsia="Times New Roman" w:hAnsi="Arial" w:cs="Arial"/>
          <w:i/>
          <w:sz w:val="24"/>
          <w:szCs w:val="24"/>
          <w:lang w:eastAsia="ar-SA"/>
        </w:rPr>
        <w:t>Olszanica</w:t>
      </w:r>
      <w:r w:rsidRPr="00981E1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na lata 2023-2030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 został zweryfikowany pod kątem przedstawienia elementów o których mowa w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art. 10e ust. 3 i 4 </w:t>
      </w:r>
      <w:proofErr w:type="spellStart"/>
      <w:r w:rsidRPr="009152E0">
        <w:rPr>
          <w:rFonts w:ascii="Arial" w:eastAsia="Times New Roman" w:hAnsi="Arial" w:cs="Arial"/>
          <w:sz w:val="24"/>
          <w:szCs w:val="24"/>
          <w:lang w:eastAsia="ar-SA"/>
        </w:rPr>
        <w:t>u.s.g</w:t>
      </w:r>
      <w:proofErr w:type="spellEnd"/>
      <w:r w:rsidRPr="009152E0">
        <w:rPr>
          <w:rFonts w:ascii="Arial" w:eastAsia="Times New Roman" w:hAnsi="Arial" w:cs="Arial"/>
          <w:sz w:val="24"/>
          <w:szCs w:val="24"/>
          <w:lang w:eastAsia="ar-SA"/>
        </w:rPr>
        <w:t>. Zgodnie z przywołaną regulacją, strategia rozwoju gminy powinna zawierać, m.in.: wnioski z diagnozy, cele strategiczne rozwoju w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wymiarze społecznym, gospodarczym i przestrzennym, kierunki działań podejmowanych dla osiągnięcia celów strategicznych, oczekiwane rezultaty planowanych działań, w tym w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wymiarze przestrzennym, oraz wskaźniki ich osiągnięcia, model struktury funkcjonalno-przestrzennej, ustalenia i rekomendacje w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zakresie kształtowania i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prowadzenia polityki przestrzennej w gminie, obszary strategicznej interwencji wynikające ze strategii rozwoju województwa wraz z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zakresem planowanych działań, obszary strategicznej interwencji kluczowe dla gminy, jeżeli takie zidentyfikowano, wraz z zakresem planowanych działań, system realizacji strategii, w tym wytyczne do sporządzania dokumentów wykonawczych oraz ramy finansowe i źródła finansowania. </w:t>
      </w:r>
      <w:r w:rsidR="00981E13">
        <w:rPr>
          <w:rFonts w:ascii="Arial" w:eastAsia="Times New Roman" w:hAnsi="Arial" w:cs="Arial"/>
          <w:sz w:val="24"/>
          <w:szCs w:val="24"/>
          <w:lang w:eastAsia="ar-SA"/>
        </w:rPr>
        <w:t>Przedłożony dokument zawiera ww. elementy.</w:t>
      </w:r>
    </w:p>
    <w:p w14:paraId="678D0F0E" w14:textId="77777777" w:rsidR="000E198D" w:rsidRPr="00981E13" w:rsidRDefault="000E198D" w:rsidP="000E198D">
      <w:pPr>
        <w:spacing w:after="12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Przeprowadzona analiza przedłożonego dokumentu pod kątem sposobu uwzględnienia ustaleń i rekomendacji w zakresie kształtowania i prowadzenia polityki przestrzennej potwierdziła zgodność z zapisami </w:t>
      </w:r>
      <w:r w:rsidRPr="00981E13">
        <w:rPr>
          <w:rFonts w:ascii="Arial" w:eastAsia="Times New Roman" w:hAnsi="Arial" w:cs="Arial"/>
          <w:i/>
          <w:sz w:val="24"/>
          <w:szCs w:val="24"/>
          <w:lang w:eastAsia="ar-SA"/>
        </w:rPr>
        <w:t>Strategii rozwoju województwa – Podkarpackie 2030.</w:t>
      </w:r>
    </w:p>
    <w:p w14:paraId="29876DCB" w14:textId="77777777" w:rsidR="000E198D" w:rsidRPr="00981E13" w:rsidRDefault="000E198D" w:rsidP="000E198D">
      <w:pPr>
        <w:spacing w:after="120" w:line="276" w:lineRule="auto"/>
        <w:jc w:val="both"/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</w:pPr>
      <w:r w:rsidRPr="00977E18">
        <w:rPr>
          <w:rFonts w:ascii="Arial" w:eastAsia="Calibri" w:hAnsi="Arial" w:cs="Arial"/>
          <w:sz w:val="24"/>
          <w:szCs w:val="24"/>
        </w:rPr>
        <w:t>Mając na uwadze powyższe, na podstawie art. 41 ust. 1 ustawy z dnia 5 czerwca 1998</w:t>
      </w:r>
      <w:r>
        <w:rPr>
          <w:rFonts w:ascii="Arial" w:eastAsia="Calibri" w:hAnsi="Arial" w:cs="Arial"/>
          <w:sz w:val="24"/>
          <w:szCs w:val="24"/>
        </w:rPr>
        <w:t> </w:t>
      </w:r>
      <w:r w:rsidRPr="00977E18">
        <w:rPr>
          <w:rFonts w:ascii="Arial" w:eastAsia="Calibri" w:hAnsi="Arial" w:cs="Arial"/>
          <w:sz w:val="24"/>
          <w:szCs w:val="24"/>
        </w:rPr>
        <w:t>r. o samorządzie województwa (</w:t>
      </w:r>
      <w:proofErr w:type="spellStart"/>
      <w:r w:rsidRPr="00977E18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977E18">
        <w:rPr>
          <w:rFonts w:ascii="Arial" w:eastAsia="Calibri" w:hAnsi="Arial" w:cs="Arial"/>
          <w:sz w:val="24"/>
          <w:szCs w:val="24"/>
        </w:rPr>
        <w:t>. Dz. U. z 2022 r. poz. 2094</w:t>
      </w:r>
      <w:r>
        <w:rPr>
          <w:rFonts w:ascii="Arial" w:eastAsia="Calibri" w:hAnsi="Arial" w:cs="Arial"/>
          <w:sz w:val="24"/>
          <w:szCs w:val="24"/>
        </w:rPr>
        <w:t xml:space="preserve"> ze zm.</w:t>
      </w:r>
      <w:r w:rsidRPr="00977E18">
        <w:rPr>
          <w:rFonts w:ascii="Arial" w:eastAsia="Calibri" w:hAnsi="Arial" w:cs="Arial"/>
          <w:sz w:val="24"/>
          <w:szCs w:val="24"/>
        </w:rPr>
        <w:t>) w związku z art. 10f ust. 2 i 3 ustawy z dnia 8 marca 1990 r. o samorzą</w:t>
      </w:r>
      <w:r>
        <w:rPr>
          <w:rFonts w:ascii="Arial" w:eastAsia="Calibri" w:hAnsi="Arial" w:cs="Arial"/>
          <w:sz w:val="24"/>
          <w:szCs w:val="24"/>
        </w:rPr>
        <w:t>dzie gminnym (</w:t>
      </w:r>
      <w:proofErr w:type="spellStart"/>
      <w:r>
        <w:rPr>
          <w:rFonts w:ascii="Arial" w:eastAsia="Calibri" w:hAnsi="Arial" w:cs="Arial"/>
          <w:sz w:val="24"/>
          <w:szCs w:val="24"/>
        </w:rPr>
        <w:t>t.j</w:t>
      </w:r>
      <w:proofErr w:type="spellEnd"/>
      <w:r>
        <w:rPr>
          <w:rFonts w:ascii="Arial" w:eastAsia="Calibri" w:hAnsi="Arial" w:cs="Arial"/>
          <w:sz w:val="24"/>
          <w:szCs w:val="24"/>
        </w:rPr>
        <w:t>. Dz. U. z 2023 r. poz. 40 ze zm.</w:t>
      </w:r>
      <w:r w:rsidRPr="00977E18">
        <w:rPr>
          <w:rFonts w:ascii="Arial" w:eastAsia="Calibri" w:hAnsi="Arial" w:cs="Arial"/>
          <w:sz w:val="24"/>
          <w:szCs w:val="24"/>
        </w:rPr>
        <w:t xml:space="preserve">) Zarząd Województwa Podkarpackiego postanawia pozytywnie zaopiniować </w:t>
      </w:r>
      <w:r w:rsidRPr="00981E13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Projekt </w:t>
      </w:r>
      <w:r w:rsidRPr="00981E1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Strategii Rozwoju Gminy </w:t>
      </w:r>
      <w:r w:rsidR="00667D41" w:rsidRPr="00981E13">
        <w:rPr>
          <w:rFonts w:ascii="Arial" w:eastAsia="Times New Roman" w:hAnsi="Arial" w:cs="Arial"/>
          <w:i/>
          <w:sz w:val="24"/>
          <w:szCs w:val="24"/>
          <w:lang w:eastAsia="ar-SA"/>
        </w:rPr>
        <w:t>Olszanica</w:t>
      </w:r>
      <w:r w:rsidRPr="00981E1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na lata </w:t>
      </w:r>
      <w:r w:rsidR="00981E13" w:rsidRPr="00981E13">
        <w:rPr>
          <w:rFonts w:ascii="Arial" w:eastAsia="Times New Roman" w:hAnsi="Arial" w:cs="Arial"/>
          <w:i/>
          <w:sz w:val="24"/>
          <w:szCs w:val="24"/>
          <w:lang w:eastAsia="ar-SA"/>
        </w:rPr>
        <w:br/>
      </w:r>
      <w:r w:rsidRPr="00981E13">
        <w:rPr>
          <w:rFonts w:ascii="Arial" w:eastAsia="Times New Roman" w:hAnsi="Arial" w:cs="Arial"/>
          <w:i/>
          <w:sz w:val="24"/>
          <w:szCs w:val="24"/>
          <w:lang w:eastAsia="ar-SA"/>
        </w:rPr>
        <w:t>2023-2030.</w:t>
      </w:r>
    </w:p>
    <w:p w14:paraId="4B8BD931" w14:textId="77777777" w:rsidR="000E198D" w:rsidRDefault="000E198D" w:rsidP="000E198D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F17FB7A" w14:textId="77777777" w:rsidR="000E198D" w:rsidRDefault="000E198D" w:rsidP="000E198D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6174684" w14:textId="77777777" w:rsidR="000E198D" w:rsidRDefault="000E198D" w:rsidP="000E198D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5F935EF" w14:textId="77777777" w:rsidR="00667D41" w:rsidRDefault="00667D41" w:rsidP="000E198D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496CE97" w14:textId="77777777" w:rsidR="00667D41" w:rsidRDefault="00667D41" w:rsidP="000E198D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8805C9D" w14:textId="77777777" w:rsidR="000E198D" w:rsidRDefault="000E198D" w:rsidP="000E198D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F6D99C6" w14:textId="77777777" w:rsidR="000E198D" w:rsidRDefault="000E198D" w:rsidP="000E198D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AB1173F" w14:textId="77777777" w:rsidR="000E198D" w:rsidRDefault="000E198D" w:rsidP="000E198D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6D5AF52" w14:textId="77777777" w:rsidR="000E198D" w:rsidRDefault="000E198D" w:rsidP="000E198D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B56C7C8" w14:textId="77777777" w:rsidR="000E198D" w:rsidRDefault="000E198D"/>
    <w:sectPr w:rsidR="000E198D">
      <w:pgSz w:w="11906" w:h="16838"/>
      <w:pgMar w:top="1417" w:right="1417" w:bottom="1417" w:left="1417" w:header="0" w:footer="0" w:gutter="0"/>
      <w:cols w:space="708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98D"/>
    <w:rsid w:val="000E198D"/>
    <w:rsid w:val="002B4456"/>
    <w:rsid w:val="004508D9"/>
    <w:rsid w:val="00640758"/>
    <w:rsid w:val="00667D41"/>
    <w:rsid w:val="007B64EE"/>
    <w:rsid w:val="00981E13"/>
    <w:rsid w:val="00C1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F0B8"/>
  <w15:chartTrackingRefBased/>
  <w15:docId w15:val="{5E8E8A98-6B7B-4D52-8B75-5B381123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98D"/>
    <w:pPr>
      <w:suppressAutoHyphens/>
    </w:pPr>
    <w:rPr>
      <w:rFonts w:ascii="Calibri" w:eastAsia="SimSu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19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19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758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BF34D-A040-46D5-9D9A-090B91C0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1023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483_10020_23</dc:title>
  <dc:subject/>
  <dc:creator>Kiełbasa Anna</dc:creator>
  <cp:keywords/>
  <dc:description/>
  <cp:lastModifiedBy>.</cp:lastModifiedBy>
  <cp:revision>4</cp:revision>
  <cp:lastPrinted>2023-04-25T12:21:00Z</cp:lastPrinted>
  <dcterms:created xsi:type="dcterms:W3CDTF">2023-04-21T06:22:00Z</dcterms:created>
  <dcterms:modified xsi:type="dcterms:W3CDTF">2023-04-27T11:28:00Z</dcterms:modified>
</cp:coreProperties>
</file>